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19B1ECC1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 xml:space="preserve">Załącznik nr 2 do ogłoszenia o postępowaniu o udzielenie zapytania ofertowego nr </w:t>
      </w:r>
      <w:r w:rsidR="00C05CD0" w:rsidRPr="00C05CD0">
        <w:rPr>
          <w:rFonts w:ascii="Calibri Light" w:hAnsi="Calibri Light" w:cs="Calibri Light"/>
          <w:b/>
          <w:sz w:val="22"/>
        </w:rPr>
        <w:t>2021/06/25/1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B66AF6C" w14:textId="57F85719" w:rsidR="007E65A3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7E65A3">
        <w:rPr>
          <w:rFonts w:ascii="Calibri Light" w:hAnsi="Calibri Light" w:cs="Calibri Light"/>
          <w:sz w:val="22"/>
        </w:rPr>
        <w:t>..</w:t>
      </w:r>
      <w:r w:rsidRPr="00EE36A5">
        <w:rPr>
          <w:rFonts w:ascii="Calibri Light" w:hAnsi="Calibri Light" w:cs="Calibri Light"/>
          <w:sz w:val="22"/>
        </w:rPr>
        <w:t>…</w:t>
      </w:r>
      <w:r w:rsidR="007E65A3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…………………………………………………………………………………………………………………………………………………………………………...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wsp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pr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8270470B-2B34-4545-8309-91174D264F0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44F44DD0-DE5F-41D8-90EF-772E8F5D551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FC0A0F72-60ED-4F3E-BEE3-09EE584823F0}"/>
    <w:embedItalic r:id="rId4" w:fontKey="{3A8632CC-950C-464E-9B2C-780EA5BFA73D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BAD7C95C-0B45-4420-9EAA-6F5B1604746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3149ACA0-3CC4-4164-923B-F7D15449D90B}"/>
    <w:embedBold r:id="rId7" w:fontKey="{AEFA871C-075D-4CC5-B29C-10A80255D395}"/>
    <w:embedItalic r:id="rId8" w:fontKey="{8414B8F9-A227-4D64-A0B1-5DF9A14AF85B}"/>
    <w:embedBoldItalic r:id="rId9" w:fontKey="{A4AAFF74-DE77-4098-8692-F710C4129877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A87C45B8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60367B2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DGsgRrZ+JmqIFB2r4F9CJOcp0pcADJVvLfcM4buWtWw7pXLb5qG2mZaE+mN3a7rKNMSh6c9pdes/cKsEhNeMOg==" w:salt="hOcTeNGG120/hb9AH28WUA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05CD0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  <w:rsid w:val="00FB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Karolina Brzózka</cp:lastModifiedBy>
  <cp:revision>23</cp:revision>
  <dcterms:created xsi:type="dcterms:W3CDTF">2018-04-09T08:04:00Z</dcterms:created>
  <dcterms:modified xsi:type="dcterms:W3CDTF">2021-06-25T12:58:00Z</dcterms:modified>
</cp:coreProperties>
</file>